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A4" w:rsidRPr="000D59FB" w:rsidRDefault="0088345E">
      <w:pPr>
        <w:spacing w:after="0" w:line="408" w:lineRule="auto"/>
        <w:ind w:left="120"/>
        <w:jc w:val="center"/>
        <w:rPr>
          <w:lang w:val="ru-RU"/>
        </w:rPr>
      </w:pPr>
      <w:bookmarkStart w:id="0" w:name="block-19117008"/>
      <w:r w:rsidRPr="000D59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7CA4" w:rsidRPr="000D59FB" w:rsidRDefault="0088345E">
      <w:pPr>
        <w:spacing w:after="0" w:line="408" w:lineRule="auto"/>
        <w:ind w:left="120"/>
        <w:jc w:val="center"/>
        <w:rPr>
          <w:lang w:val="ru-RU"/>
        </w:rPr>
      </w:pPr>
      <w:r w:rsidRPr="000D59F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07CA4" w:rsidRPr="000D59FB" w:rsidRDefault="00F07CA4" w:rsidP="000D59FB">
      <w:pPr>
        <w:spacing w:after="0" w:line="408" w:lineRule="auto"/>
        <w:ind w:left="120"/>
        <w:jc w:val="center"/>
        <w:rPr>
          <w:lang w:val="ru-RU"/>
        </w:rPr>
      </w:pPr>
    </w:p>
    <w:p w:rsidR="00F07CA4" w:rsidRDefault="00F07CA4">
      <w:pPr>
        <w:spacing w:after="0"/>
        <w:ind w:left="120"/>
      </w:pPr>
    </w:p>
    <w:p w:rsidR="00F07CA4" w:rsidRDefault="00F07CA4">
      <w:pPr>
        <w:spacing w:after="0"/>
        <w:ind w:left="120"/>
      </w:pPr>
    </w:p>
    <w:p w:rsidR="00F07CA4" w:rsidRDefault="00F07CA4">
      <w:pPr>
        <w:spacing w:after="0"/>
        <w:ind w:left="120"/>
      </w:pPr>
    </w:p>
    <w:p w:rsidR="00F07CA4" w:rsidRDefault="00F07C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D59FB" w:rsidTr="000D4161">
        <w:tc>
          <w:tcPr>
            <w:tcW w:w="3114" w:type="dxa"/>
          </w:tcPr>
          <w:p w:rsidR="004E6975" w:rsidRPr="000D59FB" w:rsidRDefault="0088345E" w:rsidP="000D59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8834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0D59FB" w:rsidRDefault="0088345E" w:rsidP="000D59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8834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D59FB" w:rsidRDefault="0088345E" w:rsidP="000D59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8834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7CA4" w:rsidRPr="000D59FB" w:rsidRDefault="00F07CA4">
      <w:pPr>
        <w:spacing w:after="0"/>
        <w:ind w:left="120"/>
        <w:rPr>
          <w:lang w:val="ru-RU"/>
        </w:rPr>
      </w:pPr>
    </w:p>
    <w:p w:rsidR="00F07CA4" w:rsidRPr="000D59FB" w:rsidRDefault="0088345E">
      <w:pPr>
        <w:spacing w:after="0"/>
        <w:ind w:left="120"/>
        <w:rPr>
          <w:lang w:val="ru-RU"/>
        </w:rPr>
      </w:pPr>
      <w:r w:rsidRPr="000D59FB">
        <w:rPr>
          <w:rFonts w:ascii="Times New Roman" w:hAnsi="Times New Roman"/>
          <w:color w:val="000000"/>
          <w:sz w:val="28"/>
          <w:lang w:val="ru-RU"/>
        </w:rPr>
        <w:t>‌</w:t>
      </w:r>
    </w:p>
    <w:p w:rsidR="00F07CA4" w:rsidRPr="000D59FB" w:rsidRDefault="00F07CA4">
      <w:pPr>
        <w:spacing w:after="0"/>
        <w:ind w:left="120"/>
        <w:rPr>
          <w:lang w:val="ru-RU"/>
        </w:rPr>
      </w:pPr>
    </w:p>
    <w:p w:rsidR="00F07CA4" w:rsidRPr="000D59FB" w:rsidRDefault="00F07CA4">
      <w:pPr>
        <w:spacing w:after="0"/>
        <w:ind w:left="120"/>
        <w:rPr>
          <w:lang w:val="ru-RU"/>
        </w:rPr>
      </w:pPr>
    </w:p>
    <w:p w:rsidR="00F07CA4" w:rsidRPr="000D59FB" w:rsidRDefault="00F07CA4">
      <w:pPr>
        <w:spacing w:after="0"/>
        <w:ind w:left="120"/>
        <w:rPr>
          <w:lang w:val="ru-RU"/>
        </w:rPr>
      </w:pPr>
    </w:p>
    <w:p w:rsidR="00F07CA4" w:rsidRPr="000D59FB" w:rsidRDefault="0088345E">
      <w:pPr>
        <w:spacing w:after="0" w:line="408" w:lineRule="auto"/>
        <w:ind w:left="120"/>
        <w:jc w:val="center"/>
        <w:rPr>
          <w:lang w:val="ru-RU"/>
        </w:rPr>
      </w:pPr>
      <w:r w:rsidRPr="000D59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7CA4" w:rsidRPr="000D59FB" w:rsidRDefault="0088345E">
      <w:pPr>
        <w:spacing w:after="0" w:line="408" w:lineRule="auto"/>
        <w:ind w:left="120"/>
        <w:jc w:val="center"/>
        <w:rPr>
          <w:lang w:val="ru-RU"/>
        </w:rPr>
      </w:pPr>
      <w:r w:rsidRPr="000D59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59FB">
        <w:rPr>
          <w:rFonts w:ascii="Times New Roman" w:hAnsi="Times New Roman"/>
          <w:color w:val="000000"/>
          <w:sz w:val="28"/>
          <w:lang w:val="ru-RU"/>
        </w:rPr>
        <w:t xml:space="preserve"> 2557911)</w:t>
      </w: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88345E">
      <w:pPr>
        <w:spacing w:after="0" w:line="408" w:lineRule="auto"/>
        <w:ind w:left="120"/>
        <w:jc w:val="center"/>
        <w:rPr>
          <w:lang w:val="ru-RU"/>
        </w:rPr>
      </w:pPr>
      <w:r w:rsidRPr="000D59F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Базовый </w:t>
      </w:r>
      <w:r w:rsidRPr="000D59F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F07CA4" w:rsidRPr="000D59FB" w:rsidRDefault="0088345E">
      <w:pPr>
        <w:spacing w:after="0" w:line="408" w:lineRule="auto"/>
        <w:ind w:left="120"/>
        <w:jc w:val="center"/>
        <w:rPr>
          <w:lang w:val="ru-RU"/>
        </w:rPr>
      </w:pPr>
      <w:r w:rsidRPr="000D59FB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0D59FB">
        <w:rPr>
          <w:rFonts w:ascii="Calibri" w:hAnsi="Calibri"/>
          <w:color w:val="000000"/>
          <w:sz w:val="28"/>
          <w:lang w:val="ru-RU"/>
        </w:rPr>
        <w:t xml:space="preserve">– </w:t>
      </w:r>
      <w:r w:rsidRPr="000D59F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F07CA4">
      <w:pPr>
        <w:spacing w:after="0"/>
        <w:ind w:left="120"/>
        <w:jc w:val="center"/>
        <w:rPr>
          <w:lang w:val="ru-RU"/>
        </w:rPr>
      </w:pPr>
    </w:p>
    <w:p w:rsidR="00F07CA4" w:rsidRPr="000D59FB" w:rsidRDefault="0088345E">
      <w:pPr>
        <w:spacing w:after="0"/>
        <w:ind w:left="120"/>
        <w:jc w:val="center"/>
        <w:rPr>
          <w:lang w:val="ru-RU"/>
        </w:rPr>
      </w:pPr>
      <w:r w:rsidRPr="000D59FB">
        <w:rPr>
          <w:rFonts w:ascii="Times New Roman" w:hAnsi="Times New Roman"/>
          <w:color w:val="000000"/>
          <w:sz w:val="28"/>
          <w:lang w:val="ru-RU"/>
        </w:rPr>
        <w:t>​</w:t>
      </w:r>
      <w:r w:rsidRPr="000D59F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D59FB">
        <w:rPr>
          <w:rFonts w:ascii="Times New Roman" w:hAnsi="Times New Roman"/>
          <w:color w:val="000000"/>
          <w:sz w:val="28"/>
          <w:lang w:val="ru-RU"/>
        </w:rPr>
        <w:t>​</w:t>
      </w:r>
    </w:p>
    <w:p w:rsidR="00F07CA4" w:rsidRPr="000D59FB" w:rsidRDefault="00F07CA4">
      <w:pPr>
        <w:spacing w:after="0"/>
        <w:ind w:left="120"/>
        <w:rPr>
          <w:lang w:val="ru-RU"/>
        </w:rPr>
      </w:pPr>
    </w:p>
    <w:p w:rsidR="00F07CA4" w:rsidRPr="000D59FB" w:rsidRDefault="00F07CA4">
      <w:pPr>
        <w:rPr>
          <w:lang w:val="ru-RU"/>
        </w:rPr>
        <w:sectPr w:rsidR="00F07CA4" w:rsidRPr="000D59FB">
          <w:pgSz w:w="11906" w:h="16383"/>
          <w:pgMar w:top="1134" w:right="850" w:bottom="1134" w:left="1701" w:header="720" w:footer="720" w:gutter="0"/>
          <w:cols w:space="720"/>
        </w:sectPr>
      </w:pPr>
    </w:p>
    <w:p w:rsidR="000D59FB" w:rsidRDefault="000D59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9117009"/>
      <w:bookmarkEnd w:id="0"/>
    </w:p>
    <w:p w:rsidR="000D59FB" w:rsidRDefault="000D59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59FB" w:rsidRDefault="000D59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59FB" w:rsidRDefault="000D59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59FB" w:rsidRDefault="000D59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59FB" w:rsidRDefault="000D59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59FB" w:rsidRDefault="000D59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07CA4" w:rsidRPr="000D59FB" w:rsidRDefault="008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07CA4" w:rsidRPr="000D59FB" w:rsidRDefault="008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 обучающегося по освоению учебного содержания.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реализации возможностей для саморазвити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я и формирования культуры личности, её общей и функциональной грамотности;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ых как в повседневной жизни, так и в профессиональной деятельности;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и обучающихся;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 неорганической химии и некоторых отдельных значимых понятий органической химии.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атомно­-молекулярного учения как основы всего естествознания;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ого закона Д. И. Менделеева как основного закона химии;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фактов, развиваются последовательно от одного уровня к другому, выполняя функции объяснения и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прогнозирования свойств, строения и возможностей практического применения и получения изучаемых веществ.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мир», «Биология. 5–7 классы» и «Физика. 7 класс».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го общего образования важное значение приобрели такие цели, как: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Calibri" w:hAnsi="Calibri"/>
          <w:color w:val="333333"/>
          <w:sz w:val="24"/>
          <w:szCs w:val="24"/>
          <w:lang w:val="ru-RU"/>
        </w:rPr>
        <w:t>–</w:t>
      </w:r>
      <w:r w:rsidRPr="000D59FB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е усвоения общечеловеческих ценностей, готовности к осознанному выбору профиля и направленности дальнейшего обучения.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" w:name="9012e5c9-2e66-40e9-9799-caf6f2595164"/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часа в неделю), в 9 классе – 68 часов (2 часа в неделю</w:t>
      </w:r>
      <w:proofErr w:type="gramStart"/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07CA4" w:rsidRPr="000D59FB" w:rsidRDefault="00F07CA4" w:rsidP="000D59FB">
      <w:pPr>
        <w:spacing w:after="0" w:line="264" w:lineRule="auto"/>
        <w:ind w:left="120"/>
        <w:jc w:val="both"/>
        <w:rPr>
          <w:sz w:val="24"/>
          <w:szCs w:val="24"/>
          <w:lang w:val="ru-RU"/>
        </w:rPr>
        <w:sectPr w:rsidR="00F07CA4" w:rsidRPr="000D59FB" w:rsidSect="000D59F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07CA4" w:rsidRPr="000D59FB" w:rsidRDefault="0088345E" w:rsidP="000D59F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19117010"/>
      <w:bookmarkEnd w:id="1"/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07CA4" w:rsidRPr="000D59FB" w:rsidRDefault="0088345E" w:rsidP="000D59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состояние веществ. Понятие о методах познания в химии. Чистые вещества и смеси. Способы разделения смесей.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Количество вещества. Моль. Молярная масса. Взаимосвязь количества, масс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ы и числа структурных единиц вещества. Расчёты по формулам химических соединений.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ения, замещения, обмена).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азложение сахара, взаимодействие серной кислоты с хлоридом бария, разложение гидроксида меди (</w:t>
      </w:r>
      <w:r w:rsidRPr="000D59FB">
        <w:rPr>
          <w:rFonts w:ascii="Times New Roman" w:hAnsi="Times New Roman"/>
          <w:color w:val="000000"/>
          <w:sz w:val="24"/>
          <w:szCs w:val="24"/>
        </w:rPr>
        <w:t>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0D59FB">
        <w:rPr>
          <w:rFonts w:ascii="Times New Roman" w:hAnsi="Times New Roman"/>
          <w:color w:val="000000"/>
          <w:sz w:val="24"/>
          <w:szCs w:val="24"/>
        </w:rPr>
        <w:t>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рироде. Озон – аллотропная модификация кислорода.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Водород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воды. Вода как растворитель. Растворы.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риродных вод.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 Н. Н. Бекетова. Получение кислот.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познавание и изучение свойств водорода (горение), взаимодействие водорода с оксидом меди (</w:t>
      </w:r>
      <w:r w:rsidRPr="000D59FB">
        <w:rPr>
          <w:rFonts w:ascii="Times New Roman" w:hAnsi="Times New Roman"/>
          <w:color w:val="000000"/>
          <w:sz w:val="24"/>
          <w:szCs w:val="24"/>
        </w:rPr>
        <w:t>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ния окраски индикаторов в растворах кислот и щелочей, изучение взаимодействия оксида меди (</w:t>
      </w:r>
      <w:r w:rsidRPr="000D59FB">
        <w:rPr>
          <w:rFonts w:ascii="Times New Roman" w:hAnsi="Times New Roman"/>
          <w:color w:val="000000"/>
          <w:sz w:val="24"/>
          <w:szCs w:val="24"/>
        </w:rPr>
        <w:t>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) с раствором серной кислоты, кислот с металлами, реакций нейтрализации, получение нерастворимых оснований, вытеснение одного металла другим из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раствора соли, реше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ние экспериментальных задач по теме «Важнейшие классы неорганических соединений».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изменения радиуса атомо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химических элементов, металлических и неметаллических свойств по группам и периодам.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Ковал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ентная (полярная и неполярная) связь. Электроотрицательность химических элементов. Ионная связь.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изучение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естественно-­научные по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География: атмосфера, гидросфера, минералы, горные породы,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полезные ископаемые, топливо, водные ресурсы.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дов, калия, кальция и их соединений в соответствии с положением элементов в Периодической системе и строением их атомов.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 вещества: виды химической связи. Типы кристаллических решёток, зависимость свойств вещества от типа кристаллической решётки и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вида химической связи.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Теория электролитической диссоциации. Электрол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ра и хлороводорода на организм человека. Важнейшие хлориды и их нахождение в природе.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0D59FB">
        <w:rPr>
          <w:rFonts w:ascii="Times New Roman" w:hAnsi="Times New Roman"/>
          <w:color w:val="000000"/>
          <w:sz w:val="24"/>
          <w:szCs w:val="24"/>
        </w:rPr>
        <w:t>VI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ние окружающей среды соединениями серы (кислотные дожди, загрязнение воздуха и водоёмов), способы его предотвращения.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0D59FB">
        <w:rPr>
          <w:rFonts w:ascii="Times New Roman" w:hAnsi="Times New Roman"/>
          <w:color w:val="000000"/>
          <w:sz w:val="24"/>
          <w:szCs w:val="24"/>
        </w:rPr>
        <w:t>V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ические и химические свойства. Круговорот азота в природе. Аммиак, его физические и химические свойства, получение и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применение. Соли аммония, их физические и химические свойства, применение. Качественная реакция на ионы аммония. Азотная кислота, её получе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воздуха, почвы и водоёмов). Фосфор, аллотропные модификации фосфора, физические и химические свойства. Оксид фосфора (</w:t>
      </w:r>
      <w:r w:rsidRPr="000D59FB">
        <w:rPr>
          <w:rFonts w:ascii="Times New Roman" w:hAnsi="Times New Roman"/>
          <w:color w:val="000000"/>
          <w:sz w:val="24"/>
          <w:szCs w:val="24"/>
        </w:rPr>
        <w:t>V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Общая харак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теристика элементов </w:t>
      </w:r>
      <w:r w:rsidRPr="000D59FB">
        <w:rPr>
          <w:rFonts w:ascii="Times New Roman" w:hAnsi="Times New Roman"/>
          <w:color w:val="000000"/>
          <w:sz w:val="24"/>
          <w:szCs w:val="24"/>
        </w:rPr>
        <w:t>IV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0D59FB">
        <w:rPr>
          <w:rFonts w:ascii="Times New Roman" w:hAnsi="Times New Roman"/>
          <w:color w:val="000000"/>
          <w:sz w:val="24"/>
          <w:szCs w:val="24"/>
        </w:rPr>
        <w:t>IV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 человека. Материальное единство органических и неорганических соединений.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0D59FB">
        <w:rPr>
          <w:rFonts w:ascii="Times New Roman" w:hAnsi="Times New Roman"/>
          <w:color w:val="000000"/>
          <w:sz w:val="24"/>
          <w:szCs w:val="24"/>
        </w:rPr>
        <w:t>IV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напряжений мета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, соли). Жёсткость воды и способы её устранения.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миния.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0D59FB">
        <w:rPr>
          <w:rFonts w:ascii="Times New Roman" w:hAnsi="Times New Roman"/>
          <w:color w:val="000000"/>
          <w:sz w:val="24"/>
          <w:szCs w:val="24"/>
        </w:rPr>
        <w:t>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0D59FB">
        <w:rPr>
          <w:rFonts w:ascii="Times New Roman" w:hAnsi="Times New Roman"/>
          <w:color w:val="000000"/>
          <w:sz w:val="24"/>
          <w:szCs w:val="24"/>
        </w:rPr>
        <w:t>III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</w:t>
      </w: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мический эксперимент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0D59FB">
        <w:rPr>
          <w:rFonts w:ascii="Times New Roman" w:hAnsi="Times New Roman"/>
          <w:color w:val="000000"/>
          <w:sz w:val="24"/>
          <w:szCs w:val="24"/>
        </w:rPr>
        <w:t>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0D59FB">
        <w:rPr>
          <w:rFonts w:ascii="Times New Roman" w:hAnsi="Times New Roman"/>
          <w:color w:val="000000"/>
          <w:sz w:val="24"/>
          <w:szCs w:val="24"/>
        </w:rPr>
        <w:t>III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0D59FB">
        <w:rPr>
          <w:rFonts w:ascii="Times New Roman" w:hAnsi="Times New Roman"/>
          <w:color w:val="000000"/>
          <w:sz w:val="24"/>
          <w:szCs w:val="24"/>
        </w:rPr>
        <w:t>II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лы и их соединения».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дельная допустимая концентрация веществ, далее – ПДК). Роль химии в решении экологических проблем.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межпредметных связей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ространство, планеты, звёзды, Солнце.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одные ресурсы.</w:t>
      </w:r>
    </w:p>
    <w:p w:rsidR="00F07CA4" w:rsidRPr="000D59FB" w:rsidRDefault="00F07CA4">
      <w:pPr>
        <w:rPr>
          <w:sz w:val="24"/>
          <w:szCs w:val="24"/>
          <w:lang w:val="ru-RU"/>
        </w:rPr>
        <w:sectPr w:rsidR="00F07CA4" w:rsidRPr="000D59FB" w:rsidSect="000D59F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D59FB" w:rsidRDefault="000D59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19117012"/>
      <w:bookmarkEnd w:id="3"/>
    </w:p>
    <w:p w:rsidR="00F07CA4" w:rsidRPr="000D59FB" w:rsidRDefault="0088345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GoBack"/>
      <w:bookmarkEnd w:id="5"/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07CA4" w:rsidRPr="000D59FB" w:rsidRDefault="00F07CA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а деятельности на её основе, в том числе в части: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оступков;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38318759"/>
      <w:bookmarkEnd w:id="6"/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тания: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6)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экологическ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ию и осуществлению учебной деятельности.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коммуникативных технологий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ные универсальные учебные действия: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зультаты на базовом уровне должны отражать сформированность у обучающихся умений: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символику для составления формул веществ и уравнений химических реакций;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соединений по формул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ам, вид химической связи (ковалентная и ионная) в неорганических соединениях;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электронов и распределение их по электронным слоям);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условиях;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основные операции 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лирование, эксперимент (реальный и мысленный);</w:t>
      </w:r>
    </w:p>
    <w:p w:rsidR="00F07CA4" w:rsidRPr="000D59FB" w:rsidRDefault="0088345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фенолфталеин, метилоранж и другие).</w:t>
      </w:r>
    </w:p>
    <w:p w:rsidR="00F07CA4" w:rsidRPr="000D59FB" w:rsidRDefault="0088345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еств, по тепловому эффекту, по изменению степеней окисления химических элементов);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их химических реакций;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вычисля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 xml:space="preserve">ный состав различных веществ: распознавать опытным </w:t>
      </w:r>
      <w:proofErr w:type="gramStart"/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путём хлорид</w:t>
      </w:r>
      <w:proofErr w:type="gramEnd"/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07CA4" w:rsidRPr="000D59FB" w:rsidRDefault="0088345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0D59FB">
        <w:rPr>
          <w:rFonts w:ascii="Times New Roman" w:hAnsi="Times New Roman"/>
          <w:color w:val="000000"/>
          <w:sz w:val="24"/>
          <w:szCs w:val="24"/>
          <w:lang w:val="ru-RU"/>
        </w:rPr>
        <w:t>вание, эксперимент (реальный и мысленный).</w:t>
      </w:r>
    </w:p>
    <w:p w:rsidR="00F07CA4" w:rsidRPr="000D59FB" w:rsidRDefault="00F07CA4">
      <w:pPr>
        <w:rPr>
          <w:sz w:val="24"/>
          <w:szCs w:val="24"/>
          <w:lang w:val="ru-RU"/>
        </w:rPr>
        <w:sectPr w:rsidR="00F07CA4" w:rsidRPr="000D59FB" w:rsidSect="000D59F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07CA4" w:rsidRPr="000D59FB" w:rsidRDefault="0088345E">
      <w:pPr>
        <w:spacing w:after="0"/>
        <w:ind w:left="120"/>
        <w:rPr>
          <w:sz w:val="24"/>
          <w:szCs w:val="24"/>
        </w:rPr>
      </w:pPr>
      <w:bookmarkStart w:id="9" w:name="block-19117007"/>
      <w:bookmarkEnd w:id="4"/>
      <w:r w:rsidRPr="000D59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D59FB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07CA4" w:rsidRPr="000D59FB" w:rsidRDefault="0088345E">
      <w:pPr>
        <w:spacing w:after="0"/>
        <w:ind w:left="120"/>
        <w:rPr>
          <w:sz w:val="24"/>
          <w:szCs w:val="24"/>
        </w:rPr>
      </w:pPr>
      <w:r w:rsidRPr="000D59FB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694"/>
        <w:gridCol w:w="1673"/>
        <w:gridCol w:w="2406"/>
        <w:gridCol w:w="2496"/>
        <w:gridCol w:w="3985"/>
      </w:tblGrid>
      <w:tr w:rsidR="00F07CA4" w:rsidRPr="000D59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7CA4" w:rsidRPr="000D59FB" w:rsidRDefault="00F07C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07CA4" w:rsidRPr="000D59FB" w:rsidRDefault="00F07C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07CA4" w:rsidRPr="000D59FB" w:rsidRDefault="00F07C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Pr="000D59FB" w:rsidRDefault="00F07C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Pr="000D59FB" w:rsidRDefault="00F07CA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7CA4" w:rsidRPr="000D59FB" w:rsidRDefault="00F07C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07CA4" w:rsidRPr="000D59FB" w:rsidRDefault="00F07C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07CA4" w:rsidRPr="000D59FB" w:rsidRDefault="00F07C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Pr="000D59FB" w:rsidRDefault="00F07CA4">
            <w:pPr>
              <w:rPr>
                <w:sz w:val="24"/>
                <w:szCs w:val="24"/>
              </w:rPr>
            </w:pP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F07C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Вещества и химические </w:t>
            </w: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F07C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Pr="000D59FB" w:rsidRDefault="00F07CA4">
            <w:pPr>
              <w:rPr>
                <w:sz w:val="24"/>
                <w:szCs w:val="24"/>
              </w:rPr>
            </w:pP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F07C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F07C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F07C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0D59F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Pr="000D59FB" w:rsidRDefault="00F07CA4">
            <w:pPr>
              <w:rPr>
                <w:sz w:val="24"/>
                <w:szCs w:val="24"/>
              </w:rPr>
            </w:pP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sz w:val="24"/>
                <w:szCs w:val="24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0D59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</w:tr>
    </w:tbl>
    <w:p w:rsidR="00F07CA4" w:rsidRDefault="00F07CA4">
      <w:pPr>
        <w:sectPr w:rsidR="00F07CA4" w:rsidSect="000D59F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07CA4" w:rsidRDefault="008834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07C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7CA4" w:rsidRDefault="00F07CA4">
            <w:pPr>
              <w:spacing w:after="0"/>
              <w:ind w:left="135"/>
            </w:pPr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0D59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</w:tr>
      <w:tr w:rsidR="00F07CA4" w:rsidRPr="000D5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</w:tr>
    </w:tbl>
    <w:p w:rsidR="00F07CA4" w:rsidRDefault="00F07CA4">
      <w:pPr>
        <w:sectPr w:rsidR="00F07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A4" w:rsidRDefault="00F07CA4">
      <w:pPr>
        <w:sectPr w:rsidR="00F07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A4" w:rsidRDefault="0088345E">
      <w:pPr>
        <w:spacing w:after="0"/>
        <w:ind w:left="120"/>
      </w:pPr>
      <w:bookmarkStart w:id="10" w:name="block-191170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7CA4" w:rsidRDefault="008834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07CA4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CA4" w:rsidRDefault="00F07CA4">
            <w:pPr>
              <w:spacing w:after="0"/>
              <w:ind w:left="135"/>
            </w:pPr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</w:tr>
    </w:tbl>
    <w:p w:rsidR="00F07CA4" w:rsidRDefault="00F07CA4">
      <w:pPr>
        <w:sectPr w:rsidR="00F07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A4" w:rsidRDefault="008834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07CA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7CA4" w:rsidRDefault="00F07CA4">
            <w:pPr>
              <w:spacing w:after="0"/>
              <w:ind w:left="135"/>
            </w:pPr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7CA4" w:rsidRDefault="00F07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7CA4" w:rsidRDefault="00F07CA4"/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</w:tr>
      <w:tr w:rsidR="00F07CA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7CA4" w:rsidRPr="000D59F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07CA4" w:rsidRDefault="00F07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59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7C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Pr="000D59FB" w:rsidRDefault="0088345E">
            <w:pPr>
              <w:spacing w:after="0"/>
              <w:ind w:left="135"/>
              <w:rPr>
                <w:lang w:val="ru-RU"/>
              </w:rPr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 w:rsidRPr="000D59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07CA4" w:rsidRDefault="00883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7CA4" w:rsidRDefault="00F07CA4"/>
        </w:tc>
      </w:tr>
    </w:tbl>
    <w:p w:rsidR="00F07CA4" w:rsidRDefault="00F07CA4">
      <w:pPr>
        <w:sectPr w:rsidR="00F07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A4" w:rsidRDefault="00F07CA4">
      <w:pPr>
        <w:sectPr w:rsidR="00F07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7CA4" w:rsidRDefault="0088345E">
      <w:pPr>
        <w:spacing w:after="0"/>
        <w:ind w:left="120"/>
      </w:pPr>
      <w:bookmarkStart w:id="11" w:name="block-191170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7CA4" w:rsidRDefault="008834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7CA4" w:rsidRDefault="008834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7CA4" w:rsidRDefault="008834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07CA4" w:rsidRDefault="008834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07CA4" w:rsidRDefault="008834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7CA4" w:rsidRDefault="008834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07CA4" w:rsidRDefault="00F07CA4">
      <w:pPr>
        <w:spacing w:after="0"/>
        <w:ind w:left="120"/>
      </w:pPr>
    </w:p>
    <w:p w:rsidR="00F07CA4" w:rsidRPr="000D59FB" w:rsidRDefault="0088345E">
      <w:pPr>
        <w:spacing w:after="0" w:line="480" w:lineRule="auto"/>
        <w:ind w:left="120"/>
        <w:rPr>
          <w:lang w:val="ru-RU"/>
        </w:rPr>
      </w:pPr>
      <w:r w:rsidRPr="000D59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7CA4" w:rsidRDefault="008834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07CA4" w:rsidRDefault="00F07CA4">
      <w:pPr>
        <w:sectPr w:rsidR="00F07CA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8345E" w:rsidRDefault="0088345E"/>
    <w:sectPr w:rsidR="008834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4EFE"/>
    <w:multiLevelType w:val="multilevel"/>
    <w:tmpl w:val="4F48C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985AA8"/>
    <w:multiLevelType w:val="multilevel"/>
    <w:tmpl w:val="3E4A21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7CA4"/>
    <w:rsid w:val="000D59FB"/>
    <w:rsid w:val="0088345E"/>
    <w:rsid w:val="00F0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1E10"/>
  <w15:docId w15:val="{E02AF19D-811B-41C4-A5FA-A9892771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10288</Words>
  <Characters>58644</Characters>
  <Application>Microsoft Office Word</Application>
  <DocSecurity>0</DocSecurity>
  <Lines>488</Lines>
  <Paragraphs>137</Paragraphs>
  <ScaleCrop>false</ScaleCrop>
  <Company/>
  <LinksUpToDate>false</LinksUpToDate>
  <CharactersWithSpaces>68795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RUZANA</cp:lastModifiedBy>
  <cp:revision>2</cp:revision>
  <dcterms:created xsi:type="dcterms:W3CDTF">2023-09-10T11:21:00Z</dcterms:created>
  <dcterms:modified xsi:type="dcterms:W3CDTF">2023-09-10T11:26:00Z</dcterms:modified>
</cp:coreProperties>
</file>